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4B85" w:rsidRPr="006C4B85" w:rsidRDefault="006C4B85" w:rsidP="006C4B85">
      <w:pPr>
        <w:shd w:val="clear" w:color="auto" w:fill="FFFFFF"/>
        <w:spacing w:before="150" w:after="150" w:line="614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C4B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fldChar w:fldCharType="begin"/>
      </w:r>
      <w:r w:rsidRPr="006C4B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instrText xml:space="preserve"> HYPERLINK "http://shcola29vporg.ru/index.php?option=com_content&amp;view=article&amp;id=248:pdd-dlya-velosipedistov&amp;catid=34&amp;Itemid=584" </w:instrText>
      </w:r>
      <w:r w:rsidRPr="006C4B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fldChar w:fldCharType="separate"/>
      </w:r>
      <w:r w:rsidRPr="006C4B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ПДД ДЛЯ ВЕЛОСИПЕДИСТОВ</w:t>
      </w:r>
      <w:r w:rsidRPr="006C4B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fldChar w:fldCharType="end"/>
      </w:r>
    </w:p>
    <w:p w:rsidR="006C4B85" w:rsidRPr="006C4B85" w:rsidRDefault="006C4B85" w:rsidP="006C4B85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 w:rsidRPr="006C4B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Что такое велосипед?</w:t>
      </w:r>
    </w:p>
    <w:p w:rsidR="006C4B85" w:rsidRPr="006C4B85" w:rsidRDefault="006C4B85" w:rsidP="006C4B85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B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"Велосипед" - транспортное средство, кроме инвалидных колясок, которое </w:t>
      </w:r>
      <w:proofErr w:type="gramStart"/>
      <w:r w:rsidRPr="006C4B85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имеет</w:t>
      </w:r>
      <w:proofErr w:type="gramEnd"/>
      <w:r w:rsidRPr="006C4B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крайней мере два колеса и приводится в движение как правило мускульной энергией лиц, находящихся на этом транспортном средстве, в частности при помощи педалей или рукояток, и может также иметь электродвигатель номинальной максимальной мощностью в режиме длительной нагрузки, не превышающей 0,25 кВт, автоматически отключающийся на скорости более 25 км/ч.</w:t>
      </w:r>
    </w:p>
    <w:p w:rsidR="006C4B85" w:rsidRPr="006C4B85" w:rsidRDefault="006C4B85" w:rsidP="006C4B85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B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Распространенные нарушения правил водителями велосипедов</w:t>
      </w:r>
    </w:p>
    <w:p w:rsidR="006C4B85" w:rsidRPr="006C4B85" w:rsidRDefault="006C4B85" w:rsidP="006C4B85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B8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Самые распространенные нарушения правил водителями велосипедов - это движение навстречу транспортным средствам и движение на велосипеде по пешеходному переходу.</w:t>
      </w:r>
    </w:p>
    <w:p w:rsidR="006C4B85" w:rsidRPr="006C4B85" w:rsidRDefault="006C4B85" w:rsidP="006C4B85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B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Оба перечисленных маневра чрезвычайно опасны, однако особенно сильно это относится к пересечению дороги по пешеходному переходу велосипедистом. Очень часто в подобных ситуациях погибают дети, </w:t>
      </w:r>
      <w:proofErr w:type="gramStart"/>
      <w:r w:rsidRPr="006C4B8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чем</w:t>
      </w:r>
      <w:proofErr w:type="gramEnd"/>
      <w:r w:rsidRPr="006C4B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водители автомобилей виноватыми не являются (они должны пропускать исключительно пешеходов, к которым велосипедисты не относятся).</w:t>
      </w:r>
    </w:p>
    <w:p w:rsidR="006C4B85" w:rsidRPr="006C4B85" w:rsidRDefault="006C4B85" w:rsidP="006C4B85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B85">
        <w:rPr>
          <w:rFonts w:ascii="Times New Roman" w:eastAsia="Times New Roman" w:hAnsi="Times New Roman" w:cs="Times New Roman"/>
          <w:sz w:val="24"/>
          <w:szCs w:val="24"/>
          <w:lang w:eastAsia="ru-RU"/>
        </w:rPr>
        <w:t> Кроме того, учитывая тот факт, что велосипед может без проблем развивать скорость до 30-40 км/ч, велосипедисты появляются на проезжей части весьма стремительно и неожиданно. Управляя автомобилем в тёплое время года необходимо внимательно следить за передвижениями велосипедистов по дороге и прилегающим к ней территориям.</w:t>
      </w:r>
    </w:p>
    <w:p w:rsidR="006C4B85" w:rsidRPr="006C4B85" w:rsidRDefault="006C4B85" w:rsidP="006C4B85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B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Правила дорожного движения для велосипедов</w:t>
      </w:r>
    </w:p>
    <w:p w:rsidR="006C4B85" w:rsidRPr="006C4B85" w:rsidRDefault="006C4B85" w:rsidP="006C4B85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B85">
        <w:rPr>
          <w:rFonts w:ascii="Times New Roman" w:eastAsia="Times New Roman" w:hAnsi="Times New Roman" w:cs="Times New Roman"/>
          <w:sz w:val="24"/>
          <w:szCs w:val="24"/>
          <w:lang w:eastAsia="ru-RU"/>
        </w:rPr>
        <w:t>Велосипед не является механическим транспортным средством, однако все пункты, относящиеся к водителям и к транспортным средствам, применимы и к велосипедистам.</w:t>
      </w:r>
    </w:p>
    <w:p w:rsidR="006C4B85" w:rsidRPr="006C4B85" w:rsidRDefault="006C4B85" w:rsidP="006C4B85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B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Внимание!</w:t>
      </w:r>
      <w:r w:rsidRPr="006C4B85">
        <w:rPr>
          <w:rFonts w:ascii="Times New Roman" w:eastAsia="Times New Roman" w:hAnsi="Times New Roman" w:cs="Times New Roman"/>
          <w:sz w:val="24"/>
          <w:szCs w:val="24"/>
          <w:lang w:eastAsia="ru-RU"/>
        </w:rPr>
        <w:t> Пункты правил, относящиеся к пешеходам, не относятся к водителям велосипедов. Они относятся лишь к лицам, ведущим велосипед.</w:t>
      </w:r>
    </w:p>
    <w:p w:rsidR="006C4B85" w:rsidRPr="006C4B85" w:rsidRDefault="006C4B85" w:rsidP="006C4B85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B85">
        <w:rPr>
          <w:rFonts w:ascii="Times New Roman" w:eastAsia="Times New Roman" w:hAnsi="Times New Roman" w:cs="Times New Roman"/>
          <w:sz w:val="24"/>
          <w:szCs w:val="24"/>
          <w:lang w:eastAsia="ru-RU"/>
        </w:rPr>
        <w:t> Таким образом, большая часть правил дорожного движения распространяется на велосипедистов, включая и специальный 24 раздел.</w:t>
      </w:r>
    </w:p>
    <w:p w:rsidR="006C4B85" w:rsidRPr="006C4B85" w:rsidRDefault="006C4B85" w:rsidP="006C4B85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B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Сигналы поворота</w:t>
      </w:r>
    </w:p>
    <w:p w:rsidR="006C4B85" w:rsidRPr="006C4B85" w:rsidRDefault="006C4B85" w:rsidP="006C4B85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B85">
        <w:rPr>
          <w:rFonts w:ascii="Times New Roman" w:eastAsia="Times New Roman" w:hAnsi="Times New Roman" w:cs="Times New Roman"/>
          <w:sz w:val="24"/>
          <w:szCs w:val="24"/>
          <w:lang w:eastAsia="ru-RU"/>
        </w:rPr>
        <w:t>Сигналу левого поворота (разворота) соответствует вытянутая в сторону левая рука либо правая, вытянутая в сторону и согнутая в локте под прямым углом вверх. Сигналу правого поворота соответствует вытянутая в сторону правая рука либо левая, вытянутая в сторону и согнутая в локте под прямым углом вверх. Сигнал торможения подается поднятой вверх левой или правой рукой.</w:t>
      </w:r>
    </w:p>
    <w:p w:rsidR="006C4B85" w:rsidRPr="006C4B85" w:rsidRDefault="006C4B85" w:rsidP="006C4B85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B85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Водитель велосипеда должен подавать сигналы поворота перед началом движения, перестроением, поворотом и остановкой заблаговременно до начала маневра. Вернуть руку на руль можно непосредственно перед началом поворота.</w:t>
      </w:r>
    </w:p>
    <w:p w:rsidR="006C4B85" w:rsidRPr="006C4B85" w:rsidRDefault="006C4B85" w:rsidP="006C4B85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B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Где можно ехать на велосипеде?</w:t>
      </w:r>
    </w:p>
    <w:p w:rsidR="006C4B85" w:rsidRPr="006C4B85" w:rsidRDefault="006C4B85" w:rsidP="006C4B85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B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Движение велосипедистов в возрасте от 7 до 14 лет возможно по тротуарам, пешеходным, велосипедным и </w:t>
      </w:r>
      <w:proofErr w:type="spellStart"/>
      <w:r w:rsidRPr="006C4B85">
        <w:rPr>
          <w:rFonts w:ascii="Times New Roman" w:eastAsia="Times New Roman" w:hAnsi="Times New Roman" w:cs="Times New Roman"/>
          <w:sz w:val="24"/>
          <w:szCs w:val="24"/>
          <w:lang w:eastAsia="ru-RU"/>
        </w:rPr>
        <w:t>велопешеходным</w:t>
      </w:r>
      <w:proofErr w:type="spellEnd"/>
      <w:r w:rsidRPr="006C4B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дорожкам, а также в пределах пешеходных зон.</w:t>
      </w:r>
    </w:p>
    <w:p w:rsidR="006C4B85" w:rsidRPr="006C4B85" w:rsidRDefault="006C4B85" w:rsidP="006C4B85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B8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Обратите внимание, что "велосипедисты-школьники" не имеют права ездить по велосипедным полосам, проезжей части дороги и обочине.</w:t>
      </w:r>
    </w:p>
    <w:p w:rsidR="006C4B85" w:rsidRPr="006C4B85" w:rsidRDefault="006C4B85" w:rsidP="006C4B85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B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Движение велосипедистов в возрасте до 7 лет возможно только вместе с пешеходами (по тротуарам, пешеходным и </w:t>
      </w:r>
      <w:proofErr w:type="spellStart"/>
      <w:r w:rsidRPr="006C4B85">
        <w:rPr>
          <w:rFonts w:ascii="Times New Roman" w:eastAsia="Times New Roman" w:hAnsi="Times New Roman" w:cs="Times New Roman"/>
          <w:sz w:val="24"/>
          <w:szCs w:val="24"/>
          <w:lang w:eastAsia="ru-RU"/>
        </w:rPr>
        <w:t>велопешеходным</w:t>
      </w:r>
      <w:proofErr w:type="spellEnd"/>
      <w:r w:rsidRPr="006C4B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дорожкам, пешеходным зонам).</w:t>
      </w:r>
    </w:p>
    <w:p w:rsidR="006C4B85" w:rsidRPr="006C4B85" w:rsidRDefault="006C4B85" w:rsidP="006C4B85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B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Водители велосипедов должны пропускать пешеходов на переходах</w:t>
      </w:r>
    </w:p>
    <w:p w:rsidR="006C4B85" w:rsidRPr="006C4B85" w:rsidRDefault="006C4B85" w:rsidP="006C4B85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B85">
        <w:rPr>
          <w:rFonts w:ascii="Times New Roman" w:eastAsia="Times New Roman" w:hAnsi="Times New Roman" w:cs="Times New Roman"/>
          <w:sz w:val="24"/>
          <w:szCs w:val="24"/>
          <w:lang w:eastAsia="ru-RU"/>
        </w:rPr>
        <w:t> 14.1. Водитель транспортного средства, приближающегося к нерегулируемому пешеходному переходу, обязан уступить дорогу пешеходам, переходящим дорогу или вступившим на проезжую часть (трамвайные пути) для осуществления перехода.</w:t>
      </w:r>
    </w:p>
    <w:p w:rsidR="006C4B85" w:rsidRPr="006C4B85" w:rsidRDefault="006C4B85" w:rsidP="006C4B85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B85">
        <w:rPr>
          <w:rFonts w:ascii="Times New Roman" w:eastAsia="Times New Roman" w:hAnsi="Times New Roman" w:cs="Times New Roman"/>
          <w:sz w:val="24"/>
          <w:szCs w:val="24"/>
          <w:lang w:eastAsia="ru-RU"/>
        </w:rPr>
        <w:t> Велосипед, также как и любое другое транспортное средство, должен снизить скорость или остановиться перед переходом, чтобы пропустить пешеходов.</w:t>
      </w:r>
    </w:p>
    <w:p w:rsidR="006C4B85" w:rsidRPr="006C4B85" w:rsidRDefault="006C4B85" w:rsidP="006C4B85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B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Запреты для водителей велосипедов</w:t>
      </w:r>
    </w:p>
    <w:p w:rsidR="006C4B85" w:rsidRPr="006C4B85" w:rsidRDefault="006C4B85" w:rsidP="006C4B85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B85">
        <w:rPr>
          <w:rFonts w:ascii="Times New Roman" w:eastAsia="Times New Roman" w:hAnsi="Times New Roman" w:cs="Times New Roman"/>
          <w:sz w:val="24"/>
          <w:szCs w:val="24"/>
          <w:lang w:eastAsia="ru-RU"/>
        </w:rPr>
        <w:t>1. Водителям велосипедов запрещается поворачивать налево и разворачиваться на дорогах, имеющих более одной полосы в данном направлении. Т.е. поворот налево в городе велосипедисту запрещен практически на всех крупных улицах.</w:t>
      </w:r>
    </w:p>
    <w:p w:rsidR="006C4B85" w:rsidRPr="006C4B85" w:rsidRDefault="006C4B85" w:rsidP="006C4B85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B85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практике можно предложить следующий выход из сложившейся ситуации. Водитель велосипеда покидает свое транспортное средство и становится пешеходом. Затем он пересекает перекресток в требуемом направлении по пешеходному переходу. После этого он вновь садится на велосипед и продолжает движение по проезжей части или обочине.</w:t>
      </w:r>
    </w:p>
    <w:p w:rsidR="006C4B85" w:rsidRPr="006C4B85" w:rsidRDefault="006C4B85" w:rsidP="006C4B85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B85">
        <w:rPr>
          <w:rFonts w:ascii="Times New Roman" w:eastAsia="Times New Roman" w:hAnsi="Times New Roman" w:cs="Times New Roman"/>
          <w:sz w:val="24"/>
          <w:szCs w:val="24"/>
          <w:lang w:eastAsia="ru-RU"/>
        </w:rPr>
        <w:t>2. Запрещается буксировка велосипедами и мопедами, а также велосипедов и мопедов.</w:t>
      </w:r>
    </w:p>
    <w:p w:rsidR="006C4B85" w:rsidRPr="006C4B85" w:rsidRDefault="006C4B85" w:rsidP="006C4B85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B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При управлении велосипедом не требуется специальный </w:t>
      </w:r>
      <w:proofErr w:type="spellStart"/>
      <w:r w:rsidRPr="006C4B85">
        <w:rPr>
          <w:rFonts w:ascii="Times New Roman" w:eastAsia="Times New Roman" w:hAnsi="Times New Roman" w:cs="Times New Roman"/>
          <w:sz w:val="24"/>
          <w:szCs w:val="24"/>
          <w:lang w:eastAsia="ru-RU"/>
        </w:rPr>
        <w:t>велошлем</w:t>
      </w:r>
      <w:proofErr w:type="spellEnd"/>
      <w:r w:rsidRPr="006C4B85">
        <w:rPr>
          <w:rFonts w:ascii="Times New Roman" w:eastAsia="Times New Roman" w:hAnsi="Times New Roman" w:cs="Times New Roman"/>
          <w:sz w:val="24"/>
          <w:szCs w:val="24"/>
          <w:lang w:eastAsia="ru-RU"/>
        </w:rPr>
        <w:t>, он является рекомендательной нормой.</w:t>
      </w:r>
    </w:p>
    <w:bookmarkEnd w:id="0"/>
    <w:p w:rsidR="006C4B85" w:rsidRPr="006C4B85" w:rsidRDefault="006C4B85" w:rsidP="006C4B85">
      <w:pPr>
        <w:shd w:val="clear" w:color="auto" w:fill="FFFFFF"/>
        <w:spacing w:after="225" w:line="240" w:lineRule="auto"/>
        <w:rPr>
          <w:rFonts w:ascii="Helvetica" w:eastAsia="Times New Roman" w:hAnsi="Helvetica" w:cs="Helvetica"/>
          <w:color w:val="6E6E6E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noProof/>
          <w:color w:val="6E6E6E"/>
          <w:sz w:val="24"/>
          <w:szCs w:val="24"/>
          <w:lang w:eastAsia="ru-RU"/>
        </w:rPr>
        <w:drawing>
          <wp:inline distT="0" distB="0" distL="0" distR="0">
            <wp:extent cx="5715000" cy="2606040"/>
            <wp:effectExtent l="0" t="0" r="0" b="3810"/>
            <wp:docPr id="1" name="Рисунок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606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4B85" w:rsidRPr="006C4B85" w:rsidRDefault="006C4B85" w:rsidP="006C4B85">
      <w:pPr>
        <w:shd w:val="clear" w:color="auto" w:fill="FFFFFF"/>
        <w:spacing w:after="225" w:line="240" w:lineRule="auto"/>
        <w:rPr>
          <w:rFonts w:ascii="Helvetica" w:eastAsia="Times New Roman" w:hAnsi="Helvetica" w:cs="Helvetica"/>
          <w:color w:val="6E6E6E"/>
          <w:sz w:val="24"/>
          <w:szCs w:val="24"/>
          <w:lang w:eastAsia="ru-RU"/>
        </w:rPr>
      </w:pPr>
      <w:r w:rsidRPr="006C4B85">
        <w:rPr>
          <w:rFonts w:ascii="Helvetica" w:eastAsia="Times New Roman" w:hAnsi="Helvetica" w:cs="Helvetica"/>
          <w:color w:val="6E6E6E"/>
          <w:sz w:val="24"/>
          <w:szCs w:val="24"/>
          <w:lang w:eastAsia="ru-RU"/>
        </w:rPr>
        <w:t> </w:t>
      </w:r>
    </w:p>
    <w:p w:rsidR="00E251C5" w:rsidRDefault="006C4B85"/>
    <w:sectPr w:rsidR="00E251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5A475C"/>
    <w:multiLevelType w:val="multilevel"/>
    <w:tmpl w:val="C0CA9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3F18"/>
    <w:rsid w:val="00313F18"/>
    <w:rsid w:val="004309DE"/>
    <w:rsid w:val="006C4B85"/>
    <w:rsid w:val="007B7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C4B8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C4B8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6C4B85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6C4B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6C4B85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6C4B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C4B8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C4B8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C4B8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6C4B85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6C4B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6C4B85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6C4B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C4B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591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5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631</Words>
  <Characters>3600</Characters>
  <Application>Microsoft Office Word</Application>
  <DocSecurity>0</DocSecurity>
  <Lines>30</Lines>
  <Paragraphs>8</Paragraphs>
  <ScaleCrop>false</ScaleCrop>
  <Company>Microsoft</Company>
  <LinksUpToDate>false</LinksUpToDate>
  <CharactersWithSpaces>4223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 Попов</dc:creator>
  <cp:keywords/>
  <dc:description/>
  <cp:lastModifiedBy>Никита Попов</cp:lastModifiedBy>
  <cp:revision>3</cp:revision>
  <dcterms:created xsi:type="dcterms:W3CDTF">2019-12-21T10:10:00Z</dcterms:created>
  <dcterms:modified xsi:type="dcterms:W3CDTF">2019-12-21T10:11:00Z</dcterms:modified>
</cp:coreProperties>
</file>